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EC" w:rsidRPr="00EA1196" w:rsidRDefault="00EA1196" w:rsidP="00EA119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A1196">
        <w:rPr>
          <w:rFonts w:ascii="Times New Roman" w:hAnsi="Times New Roman" w:cs="Times New Roman"/>
          <w:i/>
          <w:sz w:val="28"/>
          <w:szCs w:val="28"/>
        </w:rPr>
        <w:t>ПРОЕКТ</w:t>
      </w:r>
    </w:p>
    <w:p w:rsidR="00EA1196" w:rsidRDefault="00EA1196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37D5" w:rsidRDefault="00C937D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Pr="001336F0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Про схвалення змін до проекту</w:t>
      </w: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Перспективного плану спроможних</w:t>
      </w:r>
    </w:p>
    <w:p w:rsidR="0082223F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територіальних громад Львівщини</w:t>
      </w:r>
    </w:p>
    <w:p w:rsidR="001E7E93" w:rsidRPr="001336F0" w:rsidRDefault="001E7E93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 частині </w:t>
      </w:r>
      <w:proofErr w:type="spellStart"/>
      <w:r w:rsidR="00CF048B">
        <w:rPr>
          <w:rFonts w:ascii="Times New Roman" w:hAnsi="Times New Roman" w:cs="Times New Roman"/>
          <w:b/>
          <w:sz w:val="28"/>
          <w:szCs w:val="28"/>
        </w:rPr>
        <w:t>Жидачівського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району)</w:t>
      </w:r>
    </w:p>
    <w:p w:rsidR="0082223F" w:rsidRDefault="0082223F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3F5" w:rsidRDefault="00AA33F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Pr="001336F0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Default="0082223F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ab/>
        <w:t>Відповідно до Закону України «Про добровільне об’єднання територіальних громад», постанови Кабінету Міністрів України від 8 квітня 2015 року №214 «Про затвердження Методики формування спроможних територіальних громад»; враховуючи рішення ХХХI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сесії 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скликання обласної ради від 7 липня 2015 року №1380 «Про схвалення проекту Перспективного плану спроможних територіальних громад Львівщини</w:t>
      </w:r>
      <w:r w:rsidR="00D86A89">
        <w:rPr>
          <w:rFonts w:ascii="Times New Roman" w:hAnsi="Times New Roman" w:cs="Times New Roman"/>
          <w:sz w:val="28"/>
          <w:szCs w:val="28"/>
        </w:rPr>
        <w:t>»</w:t>
      </w:r>
      <w:r w:rsidRPr="001336F0">
        <w:rPr>
          <w:rFonts w:ascii="Times New Roman" w:hAnsi="Times New Roman" w:cs="Times New Roman"/>
          <w:sz w:val="28"/>
          <w:szCs w:val="28"/>
        </w:rPr>
        <w:t>, обласна рада</w:t>
      </w:r>
      <w:r w:rsidR="00AA33F5">
        <w:rPr>
          <w:rFonts w:ascii="Times New Roman" w:hAnsi="Times New Roman" w:cs="Times New Roman"/>
          <w:sz w:val="28"/>
          <w:szCs w:val="28"/>
        </w:rPr>
        <w:t>:</w:t>
      </w:r>
    </w:p>
    <w:p w:rsidR="00AA33F5" w:rsidRPr="001336F0" w:rsidRDefault="00AA33F5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17CC" w:rsidRPr="001336F0" w:rsidRDefault="00F117CC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ВИРІШИЛА:</w:t>
      </w:r>
    </w:p>
    <w:p w:rsidR="00C22923" w:rsidRDefault="00AA33F5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Схвалити</w:t>
      </w:r>
      <w:r w:rsidR="009A438F">
        <w:rPr>
          <w:rFonts w:ascii="Times New Roman" w:hAnsi="Times New Roman" w:cs="Times New Roman"/>
          <w:sz w:val="28"/>
          <w:szCs w:val="28"/>
        </w:rPr>
        <w:t xml:space="preserve"> проект Перспективного план</w:t>
      </w:r>
      <w:r w:rsidR="00C22923">
        <w:rPr>
          <w:rFonts w:ascii="Times New Roman" w:hAnsi="Times New Roman" w:cs="Times New Roman"/>
          <w:sz w:val="28"/>
          <w:szCs w:val="28"/>
        </w:rPr>
        <w:t xml:space="preserve">у в частині </w:t>
      </w:r>
      <w:proofErr w:type="spellStart"/>
      <w:r w:rsidR="0055102D">
        <w:rPr>
          <w:rFonts w:ascii="Times New Roman" w:hAnsi="Times New Roman" w:cs="Times New Roman"/>
          <w:sz w:val="28"/>
          <w:szCs w:val="28"/>
        </w:rPr>
        <w:t>Жидачівського</w:t>
      </w:r>
      <w:proofErr w:type="spellEnd"/>
      <w:r w:rsidR="00AC306F">
        <w:rPr>
          <w:rFonts w:ascii="Times New Roman" w:hAnsi="Times New Roman" w:cs="Times New Roman"/>
          <w:sz w:val="28"/>
          <w:szCs w:val="28"/>
        </w:rPr>
        <w:t xml:space="preserve"> району:</w:t>
      </w:r>
    </w:p>
    <w:p w:rsidR="00B230D2" w:rsidRPr="003C7FC1" w:rsidRDefault="00B230D2" w:rsidP="00B230D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7FC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Жидачівська</w:t>
      </w:r>
      <w:proofErr w:type="spellEnd"/>
      <w:r w:rsidRPr="003C7FC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міська громада;</w:t>
      </w:r>
    </w:p>
    <w:p w:rsidR="00B230D2" w:rsidRPr="003C7FC1" w:rsidRDefault="00B230D2" w:rsidP="00B230D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7FC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Гніздичівська</w:t>
      </w:r>
      <w:proofErr w:type="spellEnd"/>
      <w:r w:rsidRPr="003C7FC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селищна громада;</w:t>
      </w:r>
    </w:p>
    <w:p w:rsidR="00B230D2" w:rsidRPr="003C7FC1" w:rsidRDefault="00B230D2" w:rsidP="00B230D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7FC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Журавненська</w:t>
      </w:r>
      <w:proofErr w:type="spellEnd"/>
      <w:r w:rsidRPr="003C7FC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селищна громада;</w:t>
      </w:r>
    </w:p>
    <w:p w:rsidR="00B230D2" w:rsidRPr="003C7FC1" w:rsidRDefault="00B230D2" w:rsidP="00B230D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7FC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Новострілищанська</w:t>
      </w:r>
      <w:proofErr w:type="spellEnd"/>
      <w:r w:rsidRPr="003C7FC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селищна громада;</w:t>
      </w:r>
    </w:p>
    <w:p w:rsidR="00B230D2" w:rsidRPr="00B230D2" w:rsidRDefault="00B230D2" w:rsidP="00B230D2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C7FC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Ходорівська</w:t>
      </w:r>
      <w:proofErr w:type="spellEnd"/>
      <w:r w:rsidRPr="003C7FC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міська громада.</w:t>
      </w:r>
    </w:p>
    <w:p w:rsidR="00844803" w:rsidRDefault="00F95C1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зміни в додаток </w:t>
      </w:r>
      <w:r w:rsidR="006C0A1F">
        <w:rPr>
          <w:rFonts w:ascii="Times New Roman" w:hAnsi="Times New Roman" w:cs="Times New Roman"/>
          <w:sz w:val="28"/>
          <w:szCs w:val="28"/>
        </w:rPr>
        <w:t>№</w:t>
      </w:r>
      <w:r w:rsidR="0055102D">
        <w:rPr>
          <w:rFonts w:ascii="Times New Roman" w:hAnsi="Times New Roman" w:cs="Times New Roman"/>
          <w:sz w:val="28"/>
          <w:szCs w:val="28"/>
        </w:rPr>
        <w:t>6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="00CE6273" w:rsidRPr="001336F0">
        <w:rPr>
          <w:rFonts w:ascii="Times New Roman" w:hAnsi="Times New Roman" w:cs="Times New Roman"/>
          <w:sz w:val="28"/>
          <w:szCs w:val="28"/>
        </w:rPr>
        <w:t>до проекту Перспективного плану спроможних територіальних громад Львівщини, затверджен</w:t>
      </w:r>
      <w:r w:rsidR="00580418">
        <w:rPr>
          <w:rFonts w:ascii="Times New Roman" w:hAnsi="Times New Roman" w:cs="Times New Roman"/>
          <w:sz w:val="28"/>
          <w:szCs w:val="28"/>
        </w:rPr>
        <w:t>ого</w:t>
      </w:r>
      <w:r w:rsidR="00CE6273" w:rsidRPr="001336F0">
        <w:rPr>
          <w:rFonts w:ascii="Times New Roman" w:hAnsi="Times New Roman" w:cs="Times New Roman"/>
          <w:sz w:val="28"/>
          <w:szCs w:val="28"/>
        </w:rPr>
        <w:t xml:space="preserve"> рішенням Львівської обласної ради від 7 липня 2015 року №1380 «Про схвалення проекту Перспективного плану спроможних територіальних громад Львівщини»,  викла</w:t>
      </w:r>
      <w:r w:rsidR="00580418">
        <w:rPr>
          <w:rFonts w:ascii="Times New Roman" w:hAnsi="Times New Roman" w:cs="Times New Roman"/>
          <w:sz w:val="28"/>
          <w:szCs w:val="28"/>
        </w:rPr>
        <w:t xml:space="preserve">вши його </w:t>
      </w:r>
      <w:r w:rsidR="00CE6273" w:rsidRPr="001336F0">
        <w:rPr>
          <w:rFonts w:ascii="Times New Roman" w:hAnsi="Times New Roman" w:cs="Times New Roman"/>
          <w:sz w:val="28"/>
          <w:szCs w:val="28"/>
        </w:rPr>
        <w:t xml:space="preserve">у </w:t>
      </w:r>
      <w:r w:rsidR="00CE6273">
        <w:rPr>
          <w:rFonts w:ascii="Times New Roman" w:hAnsi="Times New Roman" w:cs="Times New Roman"/>
          <w:sz w:val="28"/>
          <w:szCs w:val="28"/>
        </w:rPr>
        <w:t xml:space="preserve">новій </w:t>
      </w:r>
      <w:r w:rsidR="00CE6273" w:rsidRPr="001336F0">
        <w:rPr>
          <w:rFonts w:ascii="Times New Roman" w:hAnsi="Times New Roman" w:cs="Times New Roman"/>
          <w:sz w:val="28"/>
          <w:szCs w:val="28"/>
        </w:rPr>
        <w:t>редакції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="00580418">
        <w:rPr>
          <w:rFonts w:ascii="Times New Roman" w:hAnsi="Times New Roman" w:cs="Times New Roman"/>
          <w:sz w:val="28"/>
          <w:szCs w:val="28"/>
        </w:rPr>
        <w:t xml:space="preserve">згідно з </w:t>
      </w:r>
      <w:r w:rsidR="00CE6273">
        <w:rPr>
          <w:rFonts w:ascii="Times New Roman" w:hAnsi="Times New Roman" w:cs="Times New Roman"/>
          <w:sz w:val="28"/>
          <w:szCs w:val="28"/>
        </w:rPr>
        <w:t>додатк</w:t>
      </w:r>
      <w:r w:rsidR="00580418">
        <w:rPr>
          <w:rFonts w:ascii="Times New Roman" w:hAnsi="Times New Roman" w:cs="Times New Roman"/>
          <w:sz w:val="28"/>
          <w:szCs w:val="28"/>
        </w:rPr>
        <w:t>ом</w:t>
      </w:r>
      <w:r w:rsidR="00CE6273">
        <w:rPr>
          <w:rFonts w:ascii="Times New Roman" w:hAnsi="Times New Roman" w:cs="Times New Roman"/>
          <w:sz w:val="28"/>
          <w:szCs w:val="28"/>
        </w:rPr>
        <w:t xml:space="preserve"> №1.</w:t>
      </w:r>
    </w:p>
    <w:p w:rsidR="00CE6273" w:rsidRPr="00CE6273" w:rsidRDefault="00CE6273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Попередні рішення Львівської обласної ради з даного питання є чинними в частині, що не </w:t>
      </w:r>
      <w:r w:rsidR="00580418">
        <w:rPr>
          <w:rFonts w:ascii="Times New Roman" w:hAnsi="Times New Roman" w:cs="Times New Roman"/>
          <w:sz w:val="28"/>
          <w:szCs w:val="28"/>
        </w:rPr>
        <w:t>суперечить</w:t>
      </w:r>
      <w:r>
        <w:rPr>
          <w:rFonts w:ascii="Times New Roman" w:hAnsi="Times New Roman" w:cs="Times New Roman"/>
          <w:sz w:val="28"/>
          <w:szCs w:val="28"/>
        </w:rPr>
        <w:t xml:space="preserve"> цьому рішенню.</w:t>
      </w:r>
    </w:p>
    <w:p w:rsidR="00F117CC" w:rsidRDefault="00F117CC" w:rsidP="00AA33F5">
      <w:pPr>
        <w:pStyle w:val="a3"/>
        <w:numPr>
          <w:ilvl w:val="0"/>
          <w:numId w:val="1"/>
        </w:numPr>
        <w:tabs>
          <w:tab w:val="left" w:pos="993"/>
        </w:tabs>
        <w:spacing w:before="240"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 xml:space="preserve">Львівській обласній державній адміністрації (О. </w:t>
      </w:r>
      <w:proofErr w:type="spellStart"/>
      <w:r w:rsidRPr="001336F0">
        <w:rPr>
          <w:rFonts w:ascii="Times New Roman" w:hAnsi="Times New Roman" w:cs="Times New Roman"/>
          <w:sz w:val="28"/>
          <w:szCs w:val="28"/>
        </w:rPr>
        <w:t>Синютка</w:t>
      </w:r>
      <w:proofErr w:type="spellEnd"/>
      <w:r w:rsidRPr="001336F0">
        <w:rPr>
          <w:rFonts w:ascii="Times New Roman" w:hAnsi="Times New Roman" w:cs="Times New Roman"/>
          <w:sz w:val="28"/>
          <w:szCs w:val="28"/>
        </w:rPr>
        <w:t xml:space="preserve">) забезпечити подання проекту Перспективного плану спроможних територіальних громад </w:t>
      </w:r>
      <w:r w:rsidRPr="001336F0">
        <w:rPr>
          <w:rFonts w:ascii="Times New Roman" w:hAnsi="Times New Roman" w:cs="Times New Roman"/>
          <w:sz w:val="28"/>
          <w:szCs w:val="28"/>
        </w:rPr>
        <w:lastRenderedPageBreak/>
        <w:t xml:space="preserve">Львівщини </w:t>
      </w:r>
      <w:r w:rsidR="00CE6273">
        <w:rPr>
          <w:rFonts w:ascii="Times New Roman" w:hAnsi="Times New Roman" w:cs="Times New Roman"/>
          <w:sz w:val="28"/>
          <w:szCs w:val="28"/>
        </w:rPr>
        <w:t xml:space="preserve">в частині </w:t>
      </w:r>
      <w:proofErr w:type="spellStart"/>
      <w:r w:rsidR="0055102D">
        <w:rPr>
          <w:rFonts w:ascii="Times New Roman" w:hAnsi="Times New Roman" w:cs="Times New Roman"/>
          <w:sz w:val="28"/>
          <w:szCs w:val="28"/>
        </w:rPr>
        <w:t>Жидачівського</w:t>
      </w:r>
      <w:proofErr w:type="spellEnd"/>
      <w:r w:rsidR="00CE6273">
        <w:rPr>
          <w:rFonts w:ascii="Times New Roman" w:hAnsi="Times New Roman" w:cs="Times New Roman"/>
          <w:sz w:val="28"/>
          <w:szCs w:val="28"/>
        </w:rPr>
        <w:t xml:space="preserve"> району </w:t>
      </w:r>
      <w:r w:rsidRPr="001336F0">
        <w:rPr>
          <w:rFonts w:ascii="Times New Roman" w:hAnsi="Times New Roman" w:cs="Times New Roman"/>
          <w:sz w:val="28"/>
          <w:szCs w:val="28"/>
        </w:rPr>
        <w:t>до Кабінету Міністрів України для прийняття відповідного рішення.</w:t>
      </w:r>
    </w:p>
    <w:p w:rsidR="001336F0" w:rsidRPr="001336F0" w:rsidRDefault="001336F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Контроль за виконанням рішення покласти на постійну комісію з питань дорожнього господарства, інфраструктури, регулювання земельних відносин, адміністративно-територіального устрою, планування території та архітектури</w:t>
      </w:r>
      <w:r w:rsidR="00C937D5">
        <w:rPr>
          <w:rFonts w:ascii="Times New Roman" w:hAnsi="Times New Roman" w:cs="Times New Roman"/>
          <w:sz w:val="28"/>
          <w:szCs w:val="28"/>
        </w:rPr>
        <w:t xml:space="preserve"> (В. </w:t>
      </w:r>
      <w:proofErr w:type="spellStart"/>
      <w:r w:rsidR="00C937D5">
        <w:rPr>
          <w:rFonts w:ascii="Times New Roman" w:hAnsi="Times New Roman" w:cs="Times New Roman"/>
          <w:sz w:val="28"/>
          <w:szCs w:val="28"/>
        </w:rPr>
        <w:t>Саган</w:t>
      </w:r>
      <w:proofErr w:type="spellEnd"/>
      <w:r w:rsidR="00C937D5">
        <w:rPr>
          <w:rFonts w:ascii="Times New Roman" w:hAnsi="Times New Roman" w:cs="Times New Roman"/>
          <w:sz w:val="28"/>
          <w:szCs w:val="28"/>
        </w:rPr>
        <w:t>)</w:t>
      </w:r>
      <w:r w:rsidR="00580418">
        <w:rPr>
          <w:rFonts w:ascii="Times New Roman" w:hAnsi="Times New Roman" w:cs="Times New Roman"/>
          <w:sz w:val="28"/>
          <w:szCs w:val="28"/>
        </w:rPr>
        <w:t>.</w:t>
      </w:r>
    </w:p>
    <w:p w:rsidR="00F117CC" w:rsidRDefault="00F117CC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6273" w:rsidRDefault="00CE6273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Голова обласної ради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Олександр ГАНУЩИН</w:t>
      </w:r>
    </w:p>
    <w:sectPr w:rsidR="001336F0" w:rsidRPr="001336F0" w:rsidSect="00FC77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F6F6D"/>
    <w:multiLevelType w:val="multilevel"/>
    <w:tmpl w:val="844CC6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82223F"/>
    <w:rsid w:val="000712C9"/>
    <w:rsid w:val="000C02E0"/>
    <w:rsid w:val="001336F0"/>
    <w:rsid w:val="001E7E93"/>
    <w:rsid w:val="00201454"/>
    <w:rsid w:val="00282FFD"/>
    <w:rsid w:val="002C29D5"/>
    <w:rsid w:val="003C7FC1"/>
    <w:rsid w:val="004C6C94"/>
    <w:rsid w:val="0055102D"/>
    <w:rsid w:val="00580418"/>
    <w:rsid w:val="0061715A"/>
    <w:rsid w:val="00644F34"/>
    <w:rsid w:val="006C0A1F"/>
    <w:rsid w:val="006E54CF"/>
    <w:rsid w:val="007D01DC"/>
    <w:rsid w:val="0082223F"/>
    <w:rsid w:val="00844803"/>
    <w:rsid w:val="008A5C73"/>
    <w:rsid w:val="009143F7"/>
    <w:rsid w:val="009A438F"/>
    <w:rsid w:val="00AA33F5"/>
    <w:rsid w:val="00AC306F"/>
    <w:rsid w:val="00B230D2"/>
    <w:rsid w:val="00B6056B"/>
    <w:rsid w:val="00C22923"/>
    <w:rsid w:val="00C32B10"/>
    <w:rsid w:val="00C937D5"/>
    <w:rsid w:val="00CE6273"/>
    <w:rsid w:val="00CF048B"/>
    <w:rsid w:val="00D532CF"/>
    <w:rsid w:val="00D86A89"/>
    <w:rsid w:val="00E82DDE"/>
    <w:rsid w:val="00EA1196"/>
    <w:rsid w:val="00F117CC"/>
    <w:rsid w:val="00F95C10"/>
    <w:rsid w:val="00FC7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EC"/>
  </w:style>
  <w:style w:type="paragraph" w:styleId="3">
    <w:name w:val="heading 3"/>
    <w:basedOn w:val="a"/>
    <w:link w:val="30"/>
    <w:uiPriority w:val="9"/>
    <w:qFormat/>
    <w:rsid w:val="001336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23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1336F0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4">
    <w:name w:val="Strong"/>
    <w:basedOn w:val="a0"/>
    <w:uiPriority w:val="22"/>
    <w:qFormat/>
    <w:rsid w:val="001336F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0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1112</Words>
  <Characters>635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Loda</dc:creator>
  <cp:lastModifiedBy>Loda</cp:lastModifiedBy>
  <cp:revision>6</cp:revision>
  <cp:lastPrinted>2016-08-30T09:20:00Z</cp:lastPrinted>
  <dcterms:created xsi:type="dcterms:W3CDTF">2016-08-31T16:47:00Z</dcterms:created>
  <dcterms:modified xsi:type="dcterms:W3CDTF">2016-09-02T12:16:00Z</dcterms:modified>
</cp:coreProperties>
</file>